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4D8" w:rsidRDefault="0029073A" w:rsidP="002907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каких случаях налогоплательщик может претендовать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  п</w:t>
      </w:r>
      <w:r w:rsidR="001234D8" w:rsidRPr="00682F15">
        <w:rPr>
          <w:rFonts w:ascii="Times New Roman" w:hAnsi="Times New Roman" w:cs="Times New Roman"/>
          <w:b/>
          <w:sz w:val="28"/>
          <w:szCs w:val="28"/>
        </w:rPr>
        <w:t>рименение</w:t>
      </w:r>
      <w:proofErr w:type="gramEnd"/>
      <w:r w:rsidR="001234D8" w:rsidRPr="00682F15">
        <w:rPr>
          <w:rFonts w:ascii="Times New Roman" w:hAnsi="Times New Roman" w:cs="Times New Roman"/>
          <w:b/>
          <w:sz w:val="28"/>
          <w:szCs w:val="28"/>
        </w:rPr>
        <w:t xml:space="preserve"> налогового вычета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?</w:t>
      </w:r>
      <w:bookmarkStart w:id="0" w:name="_GoBack"/>
      <w:bookmarkEnd w:id="0"/>
    </w:p>
    <w:p w:rsidR="001234D8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4D8" w:rsidRPr="00B87BD9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D9">
        <w:rPr>
          <w:rFonts w:ascii="Times New Roman" w:hAnsi="Times New Roman" w:cs="Times New Roman"/>
          <w:b/>
          <w:sz w:val="28"/>
          <w:szCs w:val="28"/>
        </w:rPr>
        <w:t>Первое условие</w:t>
      </w:r>
      <w:r w:rsidRPr="00B87BD9">
        <w:rPr>
          <w:rFonts w:ascii="Times New Roman" w:hAnsi="Times New Roman" w:cs="Times New Roman"/>
          <w:sz w:val="28"/>
          <w:szCs w:val="28"/>
        </w:rPr>
        <w:t xml:space="preserve"> - налогоплательщик, претендующий на получение вычета, должен быть налоговым резидентом Российской Федерации. </w:t>
      </w:r>
    </w:p>
    <w:p w:rsidR="001234D8" w:rsidRPr="00B87BD9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73A">
        <w:rPr>
          <w:rFonts w:ascii="Times New Roman" w:hAnsi="Times New Roman" w:cs="Times New Roman"/>
          <w:sz w:val="28"/>
          <w:szCs w:val="28"/>
        </w:rPr>
        <w:t>Пунктом 2 статьи 207</w:t>
      </w:r>
      <w:r w:rsidRPr="00B87BD9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установлено, что налоговыми резидентами Российской Федерации признаются физические лица, фактически находящиеся в Российской Федерации не менее 183 календарных дней в течение 12 следующих подряд месяцев. </w:t>
      </w:r>
    </w:p>
    <w:p w:rsidR="001234D8" w:rsidRPr="00B87BD9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D9">
        <w:rPr>
          <w:rFonts w:ascii="Times New Roman" w:hAnsi="Times New Roman" w:cs="Times New Roman"/>
          <w:sz w:val="28"/>
          <w:szCs w:val="28"/>
        </w:rPr>
        <w:t>183 дня пребывания в Российской Федерации, по достижении которых физическое лицо будет признано налоговым резидентом Российской Федерации, исчисляются путем суммирования всех календарных дней, в которые физическое лицо находилось в Российской Федерации в течение 12 следующих подряд месяцев. Налоговый статус физического лица, определяющий налогообложение его доходов, полученных за налоговый период, устанавливается по итогам налогового периода;</w:t>
      </w:r>
    </w:p>
    <w:p w:rsidR="001234D8" w:rsidRPr="00B87BD9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D9">
        <w:rPr>
          <w:rFonts w:ascii="Times New Roman" w:hAnsi="Times New Roman" w:cs="Times New Roman"/>
          <w:b/>
          <w:sz w:val="28"/>
          <w:szCs w:val="28"/>
        </w:rPr>
        <w:t xml:space="preserve"> Второе условие</w:t>
      </w:r>
      <w:r w:rsidRPr="00B87BD9">
        <w:rPr>
          <w:rFonts w:ascii="Times New Roman" w:hAnsi="Times New Roman" w:cs="Times New Roman"/>
          <w:sz w:val="28"/>
          <w:szCs w:val="28"/>
        </w:rPr>
        <w:t xml:space="preserve"> - налогоплательщик должен получать доходы, с которых удерживается НДФЛ по ставке 13% (согласно </w:t>
      </w:r>
      <w:r w:rsidRPr="0029073A">
        <w:rPr>
          <w:rFonts w:ascii="Times New Roman" w:hAnsi="Times New Roman" w:cs="Times New Roman"/>
          <w:sz w:val="28"/>
          <w:szCs w:val="28"/>
        </w:rPr>
        <w:t xml:space="preserve">статьи 210 </w:t>
      </w:r>
      <w:r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  <w:r w:rsidRPr="00B87BD9">
        <w:rPr>
          <w:rFonts w:ascii="Times New Roman" w:hAnsi="Times New Roman" w:cs="Times New Roman"/>
          <w:sz w:val="28"/>
          <w:szCs w:val="28"/>
        </w:rPr>
        <w:t>).</w:t>
      </w:r>
    </w:p>
    <w:p w:rsidR="001234D8" w:rsidRPr="00B87BD9" w:rsidRDefault="001234D8" w:rsidP="001234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BD9">
        <w:rPr>
          <w:rFonts w:ascii="Times New Roman" w:hAnsi="Times New Roman" w:cs="Times New Roman"/>
          <w:sz w:val="28"/>
          <w:szCs w:val="28"/>
        </w:rPr>
        <w:t>Следовательно, вычеты не могут применить физические лица (включая индивидуальных предпринимателей), которые освобождены от уплаты НДФЛ в связи с тем, что у них отсутствует облагаемый доход. К таким физическим лицам, в частности, относятся безработные, не имеющие иных источников дохода, кроме государственных пенсий и пособий по безработице, а также предприниматели, которые применяют специальные налоговые режимы. Не могут претендовать на вычеты в текущем налоговом периоде не имевшие облагаемого дохода граждане, пребывавшие в отпуске по беременности и родам и в отпуске по уходу за ребенком.</w:t>
      </w:r>
    </w:p>
    <w:p w:rsidR="004858FA" w:rsidRDefault="004858FA"/>
    <w:sectPr w:rsidR="00485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D8"/>
    <w:rsid w:val="001234D8"/>
    <w:rsid w:val="0029073A"/>
    <w:rsid w:val="0048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847014-C0B7-46BC-96E7-19CA9944F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Арнаутова Светлана Ивановна</dc:creator>
  <cp:keywords/>
  <dc:description/>
  <cp:lastModifiedBy>Кучеренко Ольга Борисовна</cp:lastModifiedBy>
  <cp:revision>2</cp:revision>
  <dcterms:created xsi:type="dcterms:W3CDTF">2018-02-19T07:09:00Z</dcterms:created>
  <dcterms:modified xsi:type="dcterms:W3CDTF">2018-02-19T07:09:00Z</dcterms:modified>
</cp:coreProperties>
</file>